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12AE4" w:rsidP="008A5B0C">
      <w:pPr>
        <w:jc w:val="center"/>
        <w:rPr>
          <w:rFonts w:ascii="黑体" w:eastAsia="黑体"/>
          <w:b/>
          <w:sz w:val="44"/>
          <w:szCs w:val="44"/>
        </w:rPr>
      </w:pPr>
      <w:r w:rsidRPr="00912AE4">
        <w:rPr>
          <w:rFonts w:ascii="黑体" w:eastAsia="黑体" w:hint="eastAsia"/>
          <w:b/>
          <w:spacing w:val="-20"/>
          <w:sz w:val="44"/>
          <w:szCs w:val="44"/>
        </w:rPr>
        <w:t>特定电磁波治疗器</w:t>
      </w:r>
      <w:r w:rsidRPr="00912AE4">
        <w:rPr>
          <w:rFonts w:ascii="黑体" w:eastAsia="黑体"/>
          <w:b/>
          <w:spacing w:val="-20"/>
          <w:sz w:val="44"/>
          <w:szCs w:val="44"/>
        </w:rPr>
        <w:t>TDP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0837AE" w:rsidRPr="000837AE">
        <w:rPr>
          <w:rFonts w:ascii="黑体" w:eastAsia="黑体" w:hint="eastAsia"/>
          <w:b/>
          <w:sz w:val="44"/>
          <w:szCs w:val="44"/>
        </w:rPr>
        <w:t>（</w:t>
      </w:r>
      <w:r w:rsidR="00C308F8">
        <w:rPr>
          <w:rFonts w:ascii="黑体" w:eastAsia="黑体" w:hint="eastAsia"/>
          <w:b/>
          <w:sz w:val="44"/>
          <w:szCs w:val="44"/>
        </w:rPr>
        <w:t>三</w:t>
      </w:r>
      <w:r w:rsidR="000837AE" w:rsidRPr="000837AE">
        <w:rPr>
          <w:rFonts w:ascii="黑体" w:eastAsia="黑体" w:hint="eastAsia"/>
          <w:b/>
          <w:sz w:val="44"/>
          <w:szCs w:val="44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1843"/>
        <w:gridCol w:w="4252"/>
        <w:gridCol w:w="1559"/>
        <w:gridCol w:w="3152"/>
      </w:tblGrid>
      <w:tr w:rsidR="00912AE4" w:rsidRPr="002D75D0" w:rsidTr="00BF1B2D">
        <w:trPr>
          <w:trHeight w:val="63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912AE4" w:rsidRPr="002D75D0" w:rsidTr="00912AE4">
        <w:trPr>
          <w:trHeight w:val="2836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892D1F">
            <w:pPr>
              <w:rPr>
                <w:sz w:val="32"/>
                <w:szCs w:val="32"/>
              </w:rPr>
            </w:pPr>
            <w:r w:rsidRPr="00912AE4">
              <w:rPr>
                <w:rFonts w:hint="eastAsia"/>
                <w:sz w:val="32"/>
                <w:szCs w:val="32"/>
              </w:rPr>
              <w:t>特定电磁波治疗器</w:t>
            </w:r>
            <w:r w:rsidRPr="00912AE4">
              <w:rPr>
                <w:sz w:val="32"/>
                <w:szCs w:val="32"/>
              </w:rPr>
              <w:t>TDP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BE2DC0">
            <w:pPr>
              <w:rPr>
                <w:sz w:val="32"/>
                <w:szCs w:val="32"/>
              </w:rPr>
            </w:pPr>
            <w:r w:rsidRPr="00912AE4">
              <w:rPr>
                <w:rFonts w:hint="eastAsia"/>
                <w:sz w:val="32"/>
                <w:szCs w:val="32"/>
              </w:rPr>
              <w:t>重庆国仁牌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912AE4">
            <w:pPr>
              <w:rPr>
                <w:sz w:val="32"/>
                <w:szCs w:val="32"/>
              </w:rPr>
            </w:pPr>
            <w:r w:rsidRPr="00912AE4">
              <w:rPr>
                <w:sz w:val="32"/>
                <w:szCs w:val="32"/>
              </w:rPr>
              <w:t>TDP-L-I-8A立式大头可定时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EC61C8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912AE4" w:rsidRPr="00BE2DC0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C308F8" w:rsidRDefault="00C308F8" w:rsidP="00B52DED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</w:t>
            </w:r>
            <w:r w:rsidRPr="00C308F8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C308F8" w:rsidRDefault="00C308F8" w:rsidP="00C308F8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21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BE2DC0" w:rsidRPr="004F5BF3">
              <w:rPr>
                <w:rFonts w:hint="eastAsia"/>
                <w:sz w:val="28"/>
                <w:szCs w:val="28"/>
              </w:rPr>
              <w:t xml:space="preserve"> </w:t>
            </w:r>
            <w:r w:rsidR="00BE2DC0" w:rsidRPr="00C308F8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Pr="00C308F8">
              <w:rPr>
                <w:rFonts w:hint="eastAsia"/>
                <w:b/>
                <w:sz w:val="28"/>
                <w:szCs w:val="28"/>
              </w:rPr>
              <w:t>5.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BE2DC0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C308F8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C308F8">
        <w:rPr>
          <w:rFonts w:hint="eastAsia"/>
          <w:sz w:val="28"/>
          <w:szCs w:val="28"/>
        </w:rPr>
        <w:t>十六</w:t>
      </w:r>
      <w:r>
        <w:rPr>
          <w:rFonts w:hint="eastAsia"/>
          <w:sz w:val="28"/>
          <w:szCs w:val="28"/>
        </w:rPr>
        <w:t>日</w:t>
      </w:r>
    </w:p>
    <w:p w:rsidR="00912AE4" w:rsidRDefault="00731445" w:rsidP="00912AE4">
      <w:pPr>
        <w:spacing w:line="520" w:lineRule="exact"/>
        <w:rPr>
          <w:b/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912AE4">
        <w:rPr>
          <w:rFonts w:hint="eastAsia"/>
          <w:b/>
          <w:sz w:val="28"/>
          <w:szCs w:val="28"/>
        </w:rPr>
        <w:t>一、供应商资格要求</w:t>
      </w:r>
    </w:p>
    <w:p w:rsidR="00912AE4" w:rsidRDefault="00912AE4" w:rsidP="00912AE4">
      <w:pPr>
        <w:spacing w:line="52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912AE4" w:rsidRDefault="00912AE4" w:rsidP="00912AE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912AE4" w:rsidRDefault="00912AE4" w:rsidP="00912AE4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1、产品须为合法企业生产，符合国家相关质量标准，进口品牌需提供进口报关单</w:t>
      </w:r>
      <w:r>
        <w:rPr>
          <w:rFonts w:hint="eastAsia"/>
          <w:b/>
          <w:sz w:val="28"/>
          <w:szCs w:val="28"/>
        </w:rPr>
        <w:t>、</w:t>
      </w:r>
      <w:r w:rsidRPr="008934DF">
        <w:rPr>
          <w:rFonts w:hint="eastAsia"/>
          <w:sz w:val="28"/>
          <w:szCs w:val="28"/>
        </w:rPr>
        <w:t>中文标识及注册证等相</w:t>
      </w:r>
      <w:r>
        <w:rPr>
          <w:rFonts w:hint="eastAsia"/>
          <w:sz w:val="28"/>
          <w:szCs w:val="28"/>
        </w:rPr>
        <w:t>关证件，否则不予验收。</w:t>
      </w:r>
    </w:p>
    <w:p w:rsidR="00912AE4" w:rsidRDefault="00912AE4" w:rsidP="00912AE4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12AE4" w:rsidRPr="00E818F4" w:rsidRDefault="00912AE4" w:rsidP="00912AE4">
      <w:pPr>
        <w:tabs>
          <w:tab w:val="left" w:pos="465"/>
        </w:tabs>
        <w:spacing w:line="300" w:lineRule="exact"/>
        <w:ind w:leftChars="200" w:left="900" w:hangingChars="150" w:hanging="420"/>
        <w:rPr>
          <w:spacing w:val="-20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 w:rsidRPr="00F71F32">
        <w:rPr>
          <w:rFonts w:hint="eastAsia"/>
          <w:sz w:val="28"/>
          <w:szCs w:val="28"/>
        </w:rPr>
        <w:t>该产品</w:t>
      </w:r>
      <w:r>
        <w:rPr>
          <w:sz w:val="28"/>
          <w:szCs w:val="28"/>
        </w:rPr>
        <w:t>用</w:t>
      </w:r>
      <w:r>
        <w:rPr>
          <w:rFonts w:hint="eastAsia"/>
          <w:sz w:val="28"/>
          <w:szCs w:val="28"/>
        </w:rPr>
        <w:t>于软组织损伤、风湿性关节炎、腰肌劳损、小儿腹泻等疾病的辅助治疗。</w:t>
      </w:r>
    </w:p>
    <w:p w:rsidR="002168C7" w:rsidRPr="007441F8" w:rsidRDefault="00912AE4" w:rsidP="00912AE4">
      <w:r>
        <w:rPr>
          <w:rFonts w:hint="eastAsia"/>
          <w:sz w:val="28"/>
          <w:szCs w:val="28"/>
        </w:rPr>
        <w:t>4、对使用不合格或超效期的产品实行免费更换，提供产品彩页及说明否则不予验收</w:t>
      </w:r>
      <w:r w:rsidRPr="008934DF">
        <w:rPr>
          <w:rFonts w:hint="eastAsia"/>
          <w:b/>
          <w:sz w:val="28"/>
          <w:szCs w:val="28"/>
        </w:rPr>
        <w:t>，</w:t>
      </w:r>
      <w:r w:rsidRPr="008934DF">
        <w:rPr>
          <w:rFonts w:hint="eastAsia"/>
          <w:bCs/>
          <w:sz w:val="28"/>
          <w:szCs w:val="28"/>
        </w:rPr>
        <w:t>本次招标合同期为两年。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BF" w:rsidRDefault="00B661BF" w:rsidP="00CA2264">
      <w:r>
        <w:separator/>
      </w:r>
    </w:p>
  </w:endnote>
  <w:endnote w:type="continuationSeparator" w:id="0">
    <w:p w:rsidR="00B661BF" w:rsidRDefault="00B661B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BF" w:rsidRDefault="00B661BF" w:rsidP="00CA2264">
      <w:r>
        <w:separator/>
      </w:r>
    </w:p>
  </w:footnote>
  <w:footnote w:type="continuationSeparator" w:id="0">
    <w:p w:rsidR="00B661BF" w:rsidRDefault="00B661B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19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4ED7"/>
    <w:rsid w:val="00065075"/>
    <w:rsid w:val="000837AE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424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61BF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0D1B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08F8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6AD21F-8045-45A8-AED5-BF1A54272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157</cp:revision>
  <cp:lastPrinted>2020-01-02T08:34:00Z</cp:lastPrinted>
  <dcterms:created xsi:type="dcterms:W3CDTF">2018-04-19T01:25:00Z</dcterms:created>
  <dcterms:modified xsi:type="dcterms:W3CDTF">2020-01-15T08:12:00Z</dcterms:modified>
</cp:coreProperties>
</file>